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A23" w:rsidRPr="003F7859" w:rsidRDefault="00955A23" w:rsidP="00BA3DA3">
      <w:pPr>
        <w:rPr>
          <w:rFonts w:asciiTheme="minorHAnsi" w:hAnsiTheme="minorHAnsi"/>
        </w:rPr>
      </w:pPr>
      <w:r w:rsidRPr="003F7859">
        <w:rPr>
          <w:rFonts w:asciiTheme="minorHAnsi" w:hAnsiTheme="minorHAnsi"/>
        </w:rPr>
        <w:t>Le saviez-vous ?</w:t>
      </w:r>
    </w:p>
    <w:p w:rsidR="00B07383" w:rsidRPr="003F7859" w:rsidRDefault="00077F0D" w:rsidP="00077F0D">
      <w:pPr>
        <w:pStyle w:val="Titre1"/>
        <w:jc w:val="both"/>
        <w:rPr>
          <w:rFonts w:asciiTheme="minorHAnsi" w:hAnsiTheme="minorHAnsi"/>
        </w:rPr>
      </w:pPr>
      <w:r w:rsidRPr="003F7859">
        <w:rPr>
          <w:rFonts w:asciiTheme="minorHAnsi" w:hAnsiTheme="minorHAnsi"/>
        </w:rPr>
        <w:t>Le</w:t>
      </w:r>
      <w:r w:rsidR="00B07383" w:rsidRPr="003F7859">
        <w:rPr>
          <w:rFonts w:asciiTheme="minorHAnsi" w:hAnsiTheme="minorHAnsi"/>
        </w:rPr>
        <w:t xml:space="preserve">s déchets ménagers ne sont pas les bienvenus </w:t>
      </w:r>
      <w:r w:rsidR="00DC6AFF" w:rsidRPr="003F7859">
        <w:rPr>
          <w:rFonts w:asciiTheme="minorHAnsi" w:hAnsiTheme="minorHAnsi"/>
        </w:rPr>
        <w:t>dan</w:t>
      </w:r>
      <w:r w:rsidR="00955A23" w:rsidRPr="003F7859">
        <w:rPr>
          <w:rFonts w:asciiTheme="minorHAnsi" w:hAnsiTheme="minorHAnsi"/>
        </w:rPr>
        <w:t xml:space="preserve">s </w:t>
      </w:r>
      <w:r w:rsidR="00DC6AFF" w:rsidRPr="003F7859">
        <w:rPr>
          <w:rFonts w:asciiTheme="minorHAnsi" w:hAnsiTheme="minorHAnsi"/>
        </w:rPr>
        <w:t xml:space="preserve">les </w:t>
      </w:r>
      <w:r w:rsidR="00955A23" w:rsidRPr="003F7859">
        <w:rPr>
          <w:rFonts w:asciiTheme="minorHAnsi" w:hAnsiTheme="minorHAnsi"/>
        </w:rPr>
        <w:t>poube</w:t>
      </w:r>
      <w:r w:rsidR="00B07383" w:rsidRPr="003F7859">
        <w:rPr>
          <w:rFonts w:asciiTheme="minorHAnsi" w:hAnsiTheme="minorHAnsi"/>
        </w:rPr>
        <w:t xml:space="preserve">lles publiques </w:t>
      </w:r>
    </w:p>
    <w:p w:rsidR="00B07383" w:rsidRPr="003F7859" w:rsidRDefault="00B07383" w:rsidP="00077F0D">
      <w:pPr>
        <w:jc w:val="both"/>
        <w:rPr>
          <w:rFonts w:asciiTheme="minorHAnsi" w:hAnsiTheme="minorHAnsi"/>
        </w:rPr>
      </w:pPr>
    </w:p>
    <w:p w:rsidR="00D374F9" w:rsidRPr="003F7859" w:rsidRDefault="00D374F9" w:rsidP="003F7859">
      <w:pPr>
        <w:pStyle w:val="Sous-titre"/>
        <w:rPr>
          <w:rStyle w:val="Emphaseple"/>
          <w:i/>
          <w:iCs/>
          <w:color w:val="4F81BD" w:themeColor="accent1"/>
        </w:rPr>
      </w:pPr>
      <w:r w:rsidRPr="003F7859">
        <w:rPr>
          <w:rStyle w:val="Emphaseple"/>
          <w:i/>
          <w:iCs/>
          <w:color w:val="4F81BD" w:themeColor="accent1"/>
        </w:rPr>
        <w:t>Tout dépôt de déchets ménagers ou assimilés dans les poubelles publiques est interdit par le Règlement Général de Police</w:t>
      </w:r>
      <w:r w:rsidR="00574E86" w:rsidRPr="003F7859">
        <w:rPr>
          <w:rStyle w:val="Emphaseple"/>
          <w:i/>
          <w:iCs/>
          <w:color w:val="4F81BD" w:themeColor="accent1"/>
        </w:rPr>
        <w:t>,</w:t>
      </w:r>
      <w:r w:rsidRPr="003F7859">
        <w:rPr>
          <w:rStyle w:val="Emphaseple"/>
          <w:i/>
          <w:iCs/>
          <w:color w:val="4F81BD" w:themeColor="accent1"/>
        </w:rPr>
        <w:t xml:space="preserve"> </w:t>
      </w:r>
      <w:r w:rsidR="00536CBF" w:rsidRPr="003F7859">
        <w:rPr>
          <w:rStyle w:val="Emphaseple"/>
          <w:i/>
          <w:iCs/>
          <w:color w:val="4F81BD" w:themeColor="accent1"/>
        </w:rPr>
        <w:t>e</w:t>
      </w:r>
      <w:r w:rsidR="00574E86" w:rsidRPr="003F7859">
        <w:rPr>
          <w:rStyle w:val="Emphaseple"/>
          <w:i/>
          <w:iCs/>
          <w:color w:val="4F81BD" w:themeColor="accent1"/>
        </w:rPr>
        <w:t>s</w:t>
      </w:r>
      <w:r w:rsidR="00536CBF" w:rsidRPr="003F7859">
        <w:rPr>
          <w:rStyle w:val="Emphaseple"/>
          <w:i/>
          <w:iCs/>
          <w:color w:val="4F81BD" w:themeColor="accent1"/>
        </w:rPr>
        <w:t>t</w:t>
      </w:r>
      <w:r w:rsidR="00D14DD8" w:rsidRPr="003F7859">
        <w:rPr>
          <w:rStyle w:val="Emphaseple"/>
          <w:i/>
          <w:iCs/>
          <w:color w:val="4F81BD" w:themeColor="accent1"/>
        </w:rPr>
        <w:t xml:space="preserve"> considéré comme une infraction </w:t>
      </w:r>
      <w:r w:rsidRPr="003F7859">
        <w:rPr>
          <w:rStyle w:val="Emphaseple"/>
          <w:i/>
          <w:iCs/>
          <w:color w:val="4F81BD" w:themeColor="accent1"/>
        </w:rPr>
        <w:t xml:space="preserve">et peut </w:t>
      </w:r>
      <w:r w:rsidR="00304DB5" w:rsidRPr="003F7859">
        <w:rPr>
          <w:rStyle w:val="Emphaseple"/>
          <w:i/>
          <w:iCs/>
          <w:color w:val="4F81BD" w:themeColor="accent1"/>
        </w:rPr>
        <w:t xml:space="preserve">donc </w:t>
      </w:r>
      <w:r w:rsidRPr="003F7859">
        <w:rPr>
          <w:rStyle w:val="Emphaseple"/>
          <w:i/>
          <w:iCs/>
          <w:color w:val="4F81BD" w:themeColor="accent1"/>
        </w:rPr>
        <w:t>être sanctionné.</w:t>
      </w:r>
    </w:p>
    <w:p w:rsidR="00D374F9" w:rsidRPr="003F7859" w:rsidRDefault="00D374F9" w:rsidP="00077F0D">
      <w:pPr>
        <w:jc w:val="both"/>
        <w:rPr>
          <w:rFonts w:asciiTheme="minorHAnsi" w:hAnsiTheme="minorHAnsi"/>
        </w:rPr>
      </w:pPr>
    </w:p>
    <w:p w:rsidR="00386D49" w:rsidRPr="003F7859" w:rsidRDefault="00386D49" w:rsidP="00077F0D">
      <w:pPr>
        <w:jc w:val="both"/>
        <w:rPr>
          <w:rFonts w:asciiTheme="minorHAnsi" w:hAnsiTheme="minorHAnsi"/>
        </w:rPr>
      </w:pPr>
      <w:r w:rsidRPr="003F7859">
        <w:rPr>
          <w:rFonts w:asciiTheme="minorHAnsi" w:hAnsiTheme="minorHAnsi"/>
        </w:rPr>
        <w:t>La propreté est un élément important de notre qualité de vie ; v</w:t>
      </w:r>
      <w:r w:rsidR="00932E26" w:rsidRPr="003F7859">
        <w:rPr>
          <w:rFonts w:asciiTheme="minorHAnsi" w:hAnsiTheme="minorHAnsi"/>
        </w:rPr>
        <w:t xml:space="preserve">eiller </w:t>
      </w:r>
      <w:r w:rsidRPr="003F7859">
        <w:rPr>
          <w:rFonts w:asciiTheme="minorHAnsi" w:hAnsiTheme="minorHAnsi"/>
        </w:rPr>
        <w:t xml:space="preserve">à son </w:t>
      </w:r>
      <w:r w:rsidR="00932E26" w:rsidRPr="003F7859">
        <w:rPr>
          <w:rFonts w:asciiTheme="minorHAnsi" w:hAnsiTheme="minorHAnsi"/>
        </w:rPr>
        <w:t>maintien</w:t>
      </w:r>
      <w:r w:rsidR="002B4CEB" w:rsidRPr="003F7859">
        <w:rPr>
          <w:rFonts w:asciiTheme="minorHAnsi" w:hAnsiTheme="minorHAnsi"/>
        </w:rPr>
        <w:t xml:space="preserve"> implique de développer une</w:t>
      </w:r>
      <w:r w:rsidR="00932E26" w:rsidRPr="003F7859">
        <w:rPr>
          <w:rFonts w:asciiTheme="minorHAnsi" w:hAnsiTheme="minorHAnsi"/>
        </w:rPr>
        <w:t xml:space="preserve"> </w:t>
      </w:r>
      <w:r w:rsidRPr="003F7859">
        <w:rPr>
          <w:rFonts w:asciiTheme="minorHAnsi" w:hAnsiTheme="minorHAnsi"/>
        </w:rPr>
        <w:t xml:space="preserve">politique d’aménagement de l’espace public </w:t>
      </w:r>
      <w:r w:rsidR="002B4CEB" w:rsidRPr="003F7859">
        <w:rPr>
          <w:rFonts w:asciiTheme="minorHAnsi" w:hAnsiTheme="minorHAnsi"/>
        </w:rPr>
        <w:t>mais aussi</w:t>
      </w:r>
      <w:r w:rsidRPr="003F7859">
        <w:rPr>
          <w:rFonts w:asciiTheme="minorHAnsi" w:hAnsiTheme="minorHAnsi"/>
        </w:rPr>
        <w:t xml:space="preserve"> </w:t>
      </w:r>
      <w:r w:rsidR="002B4CEB" w:rsidRPr="003F7859">
        <w:rPr>
          <w:rFonts w:asciiTheme="minorHAnsi" w:hAnsiTheme="minorHAnsi"/>
        </w:rPr>
        <w:t xml:space="preserve">de conserver une </w:t>
      </w:r>
      <w:r w:rsidRPr="003F7859">
        <w:rPr>
          <w:rFonts w:asciiTheme="minorHAnsi" w:hAnsiTheme="minorHAnsi"/>
        </w:rPr>
        <w:t xml:space="preserve">attitude respectueuse des </w:t>
      </w:r>
      <w:proofErr w:type="spellStart"/>
      <w:r w:rsidR="00CF57CC" w:rsidRPr="003F7859">
        <w:rPr>
          <w:rFonts w:asciiTheme="minorHAnsi" w:hAnsiTheme="minorHAnsi"/>
        </w:rPr>
        <w:t>B</w:t>
      </w:r>
      <w:r w:rsidRPr="003F7859">
        <w:rPr>
          <w:rFonts w:asciiTheme="minorHAnsi" w:hAnsiTheme="minorHAnsi"/>
        </w:rPr>
        <w:t>erchemois</w:t>
      </w:r>
      <w:proofErr w:type="spellEnd"/>
      <w:r w:rsidRPr="003F7859">
        <w:rPr>
          <w:rFonts w:asciiTheme="minorHAnsi" w:hAnsiTheme="minorHAnsi"/>
        </w:rPr>
        <w:t xml:space="preserve"> qui souhaitent continuer à vivre dans un cadre agréable.</w:t>
      </w:r>
    </w:p>
    <w:p w:rsidR="00386D49" w:rsidRPr="003F7859" w:rsidRDefault="00386D49" w:rsidP="00077F0D">
      <w:pPr>
        <w:jc w:val="both"/>
        <w:rPr>
          <w:rFonts w:asciiTheme="minorHAnsi" w:hAnsiTheme="minorHAnsi"/>
        </w:rPr>
      </w:pPr>
    </w:p>
    <w:p w:rsidR="005E0110" w:rsidRPr="003F7859" w:rsidRDefault="002B4CEB" w:rsidP="00077F0D">
      <w:pPr>
        <w:jc w:val="both"/>
        <w:rPr>
          <w:rFonts w:asciiTheme="minorHAnsi" w:hAnsiTheme="minorHAnsi"/>
        </w:rPr>
      </w:pPr>
      <w:r w:rsidRPr="003F7859">
        <w:rPr>
          <w:rFonts w:asciiTheme="minorHAnsi" w:hAnsiTheme="minorHAnsi"/>
        </w:rPr>
        <w:t xml:space="preserve">Pour garder nos rues propres, il y </w:t>
      </w:r>
      <w:r w:rsidR="00CF57CC" w:rsidRPr="003F7859">
        <w:rPr>
          <w:rFonts w:asciiTheme="minorHAnsi" w:hAnsiTheme="minorHAnsi"/>
        </w:rPr>
        <w:t xml:space="preserve">a </w:t>
      </w:r>
      <w:r w:rsidRPr="003F7859">
        <w:rPr>
          <w:rFonts w:asciiTheme="minorHAnsi" w:hAnsiTheme="minorHAnsi"/>
        </w:rPr>
        <w:t>l</w:t>
      </w:r>
      <w:r w:rsidR="005E0110" w:rsidRPr="003F7859">
        <w:rPr>
          <w:rFonts w:asciiTheme="minorHAnsi" w:hAnsiTheme="minorHAnsi"/>
        </w:rPr>
        <w:t>es poubelles publiques</w:t>
      </w:r>
      <w:r w:rsidRPr="003F7859">
        <w:rPr>
          <w:rFonts w:asciiTheme="minorHAnsi" w:hAnsiTheme="minorHAnsi"/>
        </w:rPr>
        <w:t>. Elles</w:t>
      </w:r>
      <w:r w:rsidR="00D374F9" w:rsidRPr="003F7859">
        <w:rPr>
          <w:rFonts w:asciiTheme="minorHAnsi" w:hAnsiTheme="minorHAnsi"/>
        </w:rPr>
        <w:t xml:space="preserve"> sont là exclusivement pour accueillir les déchets des passants : papiers d’emballage, mouchoirs, cannettes, restes de friandises, déjections canines emballées, etc.</w:t>
      </w:r>
      <w:r w:rsidRPr="003F7859">
        <w:rPr>
          <w:rFonts w:asciiTheme="minorHAnsi" w:hAnsiTheme="minorHAnsi"/>
        </w:rPr>
        <w:t xml:space="preserve"> Mais lorsque que certains ne respectent pas ces </w:t>
      </w:r>
      <w:r w:rsidR="00077F0D" w:rsidRPr="003F7859">
        <w:rPr>
          <w:rFonts w:asciiTheme="minorHAnsi" w:hAnsiTheme="minorHAnsi"/>
        </w:rPr>
        <w:t>dispositions et jettent leurs s</w:t>
      </w:r>
      <w:r w:rsidR="005E0110" w:rsidRPr="003F7859">
        <w:rPr>
          <w:rFonts w:asciiTheme="minorHAnsi" w:hAnsiTheme="minorHAnsi"/>
        </w:rPr>
        <w:t>acs de déchets ménagers</w:t>
      </w:r>
      <w:r w:rsidR="00077F0D" w:rsidRPr="003F7859">
        <w:rPr>
          <w:rFonts w:asciiTheme="minorHAnsi" w:hAnsiTheme="minorHAnsi"/>
        </w:rPr>
        <w:t xml:space="preserve"> dans les poubelles publiques, ceux-ci</w:t>
      </w:r>
      <w:r w:rsidR="005E0110" w:rsidRPr="003F7859">
        <w:rPr>
          <w:rFonts w:asciiTheme="minorHAnsi" w:hAnsiTheme="minorHAnsi"/>
        </w:rPr>
        <w:t xml:space="preserve"> obstruent rapidement la corbeille qui ne peut dès lors plus remplir son rôle vis-à-vis </w:t>
      </w:r>
      <w:r w:rsidR="00077F0D" w:rsidRPr="003F7859">
        <w:rPr>
          <w:rFonts w:asciiTheme="minorHAnsi" w:hAnsiTheme="minorHAnsi"/>
        </w:rPr>
        <w:t>d</w:t>
      </w:r>
      <w:r w:rsidR="005E0110" w:rsidRPr="003F7859">
        <w:rPr>
          <w:rFonts w:asciiTheme="minorHAnsi" w:hAnsiTheme="minorHAnsi"/>
        </w:rPr>
        <w:t>es déchets dont les passants souhaitent se débarrasser.</w:t>
      </w:r>
    </w:p>
    <w:p w:rsidR="004D255C" w:rsidRPr="003F7859" w:rsidRDefault="004D255C" w:rsidP="00077F0D">
      <w:pPr>
        <w:jc w:val="both"/>
        <w:rPr>
          <w:rFonts w:asciiTheme="minorHAnsi" w:hAnsiTheme="minorHAnsi"/>
        </w:rPr>
      </w:pPr>
    </w:p>
    <w:p w:rsidR="004D255C" w:rsidRPr="003F7859" w:rsidRDefault="004D255C" w:rsidP="00077F0D">
      <w:pPr>
        <w:pStyle w:val="Citation"/>
        <w:pBdr>
          <w:top w:val="single" w:sz="4" w:space="1" w:color="auto"/>
          <w:left w:val="single" w:sz="4" w:space="4" w:color="auto"/>
          <w:bottom w:val="single" w:sz="4" w:space="1" w:color="auto"/>
          <w:right w:val="single" w:sz="4" w:space="4" w:color="auto"/>
        </w:pBdr>
        <w:jc w:val="both"/>
        <w:rPr>
          <w:rFonts w:asciiTheme="minorHAnsi" w:hAnsiTheme="minorHAnsi"/>
        </w:rPr>
      </w:pPr>
      <w:r w:rsidRPr="003F7859">
        <w:rPr>
          <w:rFonts w:asciiTheme="minorHAnsi" w:hAnsiTheme="minorHAnsi"/>
        </w:rPr>
        <w:t>L’</w:t>
      </w:r>
      <w:r w:rsidRPr="003F7859">
        <w:rPr>
          <w:rFonts w:asciiTheme="minorHAnsi" w:hAnsiTheme="minorHAnsi"/>
          <w:b/>
        </w:rPr>
        <w:t xml:space="preserve">article 30 du Règlement général de police </w:t>
      </w:r>
      <w:r w:rsidRPr="003F7859">
        <w:rPr>
          <w:rFonts w:asciiTheme="minorHAnsi" w:hAnsiTheme="minorHAnsi"/>
        </w:rPr>
        <w:t xml:space="preserve">stipule qu’il est interdit de déposer dans les poubelles, bacs et corbeilles à papier à la disposition du public, des déchets ou des sacs poubelles à l’exception des petits déchets et des sachets contenant les déjections d’un animal. Celui qui enfreint </w:t>
      </w:r>
      <w:r w:rsidR="00395CAC" w:rsidRPr="003F7859">
        <w:rPr>
          <w:rFonts w:asciiTheme="minorHAnsi" w:hAnsiTheme="minorHAnsi"/>
        </w:rPr>
        <w:t>c</w:t>
      </w:r>
      <w:r w:rsidRPr="003F7859">
        <w:rPr>
          <w:rFonts w:asciiTheme="minorHAnsi" w:hAnsiTheme="minorHAnsi"/>
        </w:rPr>
        <w:t xml:space="preserve">es dispositions, sera puni d’une amende administrative d’un montant maximum 140 EUR. </w:t>
      </w:r>
    </w:p>
    <w:p w:rsidR="004D255C" w:rsidRDefault="004D255C" w:rsidP="00077F0D">
      <w:pPr>
        <w:jc w:val="both"/>
        <w:rPr>
          <w:rFonts w:asciiTheme="minorHAnsi" w:hAnsiTheme="minorHAnsi"/>
        </w:rPr>
      </w:pPr>
    </w:p>
    <w:p w:rsidR="00602524" w:rsidRPr="00602524" w:rsidRDefault="00602524" w:rsidP="00602524">
      <w:pPr>
        <w:jc w:val="both"/>
        <w:rPr>
          <w:rFonts w:asciiTheme="minorHAnsi" w:hAnsiTheme="minorHAnsi"/>
          <w:i/>
          <w:highlight w:val="cyan"/>
          <w:lang w:val="nl-BE"/>
        </w:rPr>
      </w:pPr>
      <w:r w:rsidRPr="00602524">
        <w:rPr>
          <w:rFonts w:asciiTheme="minorHAnsi" w:hAnsiTheme="minorHAnsi"/>
          <w:b/>
          <w:i/>
          <w:highlight w:val="cyan"/>
          <w:lang w:val="nl-BE"/>
        </w:rPr>
        <w:t>Artikel 30 van het Algemeen Politiereglement</w:t>
      </w:r>
      <w:r w:rsidRPr="00602524">
        <w:rPr>
          <w:rFonts w:asciiTheme="minorHAnsi" w:hAnsiTheme="minorHAnsi"/>
          <w:i/>
          <w:highlight w:val="cyan"/>
          <w:lang w:val="nl-BE"/>
        </w:rPr>
        <w:t xml:space="preserve"> bepaalt </w:t>
      </w:r>
      <w:proofErr w:type="gramStart"/>
      <w:r w:rsidRPr="00602524">
        <w:rPr>
          <w:rFonts w:asciiTheme="minorHAnsi" w:hAnsiTheme="minorHAnsi"/>
          <w:i/>
          <w:highlight w:val="cyan"/>
          <w:lang w:val="nl-BE"/>
        </w:rPr>
        <w:t>immers :</w:t>
      </w:r>
      <w:proofErr w:type="gramEnd"/>
      <w:r w:rsidRPr="00602524">
        <w:rPr>
          <w:rFonts w:asciiTheme="minorHAnsi" w:hAnsiTheme="minorHAnsi"/>
          <w:i/>
          <w:highlight w:val="cyan"/>
          <w:lang w:val="nl-BE"/>
        </w:rPr>
        <w:t xml:space="preserve"> « Het is verboden in de vuilnisemmers, bakken en papiermanden die ter beschikking zijn gesteld van het publiek, afval of vuilniszakken te deponeren, met uitzondering van klein afval en de zakjes met de uitwerpselen van een dier. Wie de bepalingen van deze paragraaf overtreedt, wordt bestraft met een administratieve</w:t>
      </w:r>
    </w:p>
    <w:p w:rsidR="00602524" w:rsidRPr="00602524" w:rsidRDefault="00602524" w:rsidP="00602524">
      <w:pPr>
        <w:jc w:val="both"/>
        <w:rPr>
          <w:rFonts w:asciiTheme="minorHAnsi" w:hAnsiTheme="minorHAnsi"/>
          <w:i/>
        </w:rPr>
      </w:pPr>
      <w:proofErr w:type="spellStart"/>
      <w:proofErr w:type="gramStart"/>
      <w:r w:rsidRPr="00602524">
        <w:rPr>
          <w:rFonts w:asciiTheme="minorHAnsi" w:hAnsiTheme="minorHAnsi"/>
          <w:i/>
          <w:highlight w:val="cyan"/>
        </w:rPr>
        <w:t>geldboete</w:t>
      </w:r>
      <w:proofErr w:type="spellEnd"/>
      <w:proofErr w:type="gramEnd"/>
      <w:r w:rsidRPr="00602524">
        <w:rPr>
          <w:rFonts w:asciiTheme="minorHAnsi" w:hAnsiTheme="minorHAnsi"/>
          <w:i/>
          <w:highlight w:val="cyan"/>
        </w:rPr>
        <w:t xml:space="preserve"> van </w:t>
      </w:r>
      <w:proofErr w:type="spellStart"/>
      <w:r w:rsidRPr="00602524">
        <w:rPr>
          <w:rFonts w:asciiTheme="minorHAnsi" w:hAnsiTheme="minorHAnsi"/>
          <w:i/>
          <w:highlight w:val="cyan"/>
        </w:rPr>
        <w:t>maximaal</w:t>
      </w:r>
      <w:proofErr w:type="spellEnd"/>
      <w:r w:rsidRPr="00602524">
        <w:rPr>
          <w:rFonts w:asciiTheme="minorHAnsi" w:hAnsiTheme="minorHAnsi"/>
          <w:i/>
          <w:highlight w:val="cyan"/>
        </w:rPr>
        <w:t xml:space="preserve"> € 140,00. »</w:t>
      </w:r>
    </w:p>
    <w:p w:rsidR="00602524" w:rsidRPr="003F7859" w:rsidRDefault="00602524" w:rsidP="00602524">
      <w:pPr>
        <w:jc w:val="both"/>
        <w:rPr>
          <w:rFonts w:asciiTheme="minorHAnsi" w:hAnsiTheme="minorHAnsi"/>
        </w:rPr>
      </w:pPr>
    </w:p>
    <w:p w:rsidR="004D255C" w:rsidRPr="003F7859" w:rsidRDefault="00473D12" w:rsidP="00077F0D">
      <w:pPr>
        <w:pStyle w:val="Citation"/>
        <w:pBdr>
          <w:top w:val="single" w:sz="4" w:space="1" w:color="auto"/>
          <w:left w:val="single" w:sz="4" w:space="4" w:color="auto"/>
          <w:bottom w:val="single" w:sz="4" w:space="1" w:color="auto"/>
          <w:right w:val="single" w:sz="4" w:space="4" w:color="auto"/>
        </w:pBdr>
        <w:jc w:val="both"/>
        <w:rPr>
          <w:rFonts w:asciiTheme="minorHAnsi" w:hAnsiTheme="minorHAnsi"/>
        </w:rPr>
      </w:pPr>
      <w:r w:rsidRPr="003F7859">
        <w:rPr>
          <w:rFonts w:asciiTheme="minorHAnsi" w:hAnsiTheme="minorHAnsi"/>
        </w:rPr>
        <w:t xml:space="preserve">Le </w:t>
      </w:r>
      <w:r w:rsidRPr="003F7859">
        <w:rPr>
          <w:rFonts w:asciiTheme="minorHAnsi" w:hAnsiTheme="minorHAnsi"/>
          <w:b/>
        </w:rPr>
        <w:t>règlement</w:t>
      </w:r>
      <w:r w:rsidR="00395CAC" w:rsidRPr="003F7859">
        <w:rPr>
          <w:rFonts w:asciiTheme="minorHAnsi" w:hAnsiTheme="minorHAnsi"/>
          <w:b/>
        </w:rPr>
        <w:t>-</w:t>
      </w:r>
      <w:r w:rsidRPr="003F7859">
        <w:rPr>
          <w:rFonts w:asciiTheme="minorHAnsi" w:hAnsiTheme="minorHAnsi"/>
          <w:b/>
        </w:rPr>
        <w:t>taxe</w:t>
      </w:r>
      <w:r w:rsidRPr="003F7859">
        <w:rPr>
          <w:rFonts w:asciiTheme="minorHAnsi" w:hAnsiTheme="minorHAnsi"/>
        </w:rPr>
        <w:t xml:space="preserve"> sur la propreté publique prévoit que toute personne </w:t>
      </w:r>
      <w:r w:rsidR="00867597" w:rsidRPr="003F7859">
        <w:rPr>
          <w:rFonts w:asciiTheme="minorHAnsi" w:hAnsiTheme="minorHAnsi"/>
        </w:rPr>
        <w:t xml:space="preserve">qui salit les </w:t>
      </w:r>
      <w:r w:rsidRPr="003F7859">
        <w:rPr>
          <w:rFonts w:asciiTheme="minorHAnsi" w:hAnsiTheme="minorHAnsi"/>
        </w:rPr>
        <w:t xml:space="preserve">voies </w:t>
      </w:r>
      <w:r w:rsidR="00867597" w:rsidRPr="003F7859">
        <w:rPr>
          <w:rFonts w:asciiTheme="minorHAnsi" w:hAnsiTheme="minorHAnsi"/>
        </w:rPr>
        <w:t>ou les</w:t>
      </w:r>
      <w:r w:rsidRPr="003F7859">
        <w:rPr>
          <w:rFonts w:asciiTheme="minorHAnsi" w:hAnsiTheme="minorHAnsi"/>
        </w:rPr>
        <w:t xml:space="preserve"> lieux publics</w:t>
      </w:r>
      <w:r w:rsidR="00867597" w:rsidRPr="003F7859">
        <w:rPr>
          <w:rFonts w:asciiTheme="minorHAnsi" w:hAnsiTheme="minorHAnsi"/>
        </w:rPr>
        <w:t xml:space="preserve"> ou porte atteinte à la propreté publique, est soumis</w:t>
      </w:r>
      <w:r w:rsidR="00602524">
        <w:rPr>
          <w:rFonts w:asciiTheme="minorHAnsi" w:hAnsiTheme="minorHAnsi"/>
        </w:rPr>
        <w:t>e</w:t>
      </w:r>
      <w:bookmarkStart w:id="0" w:name="_GoBack"/>
      <w:bookmarkEnd w:id="0"/>
      <w:r w:rsidR="00867597" w:rsidRPr="003F7859">
        <w:rPr>
          <w:rFonts w:asciiTheme="minorHAnsi" w:hAnsiTheme="minorHAnsi"/>
        </w:rPr>
        <w:t xml:space="preserve"> au règlement </w:t>
      </w:r>
      <w:r w:rsidR="00206EAA" w:rsidRPr="003F7859">
        <w:rPr>
          <w:rFonts w:asciiTheme="minorHAnsi" w:hAnsiTheme="minorHAnsi"/>
        </w:rPr>
        <w:t xml:space="preserve">et sera redevable d’une amende de </w:t>
      </w:r>
      <w:r w:rsidR="004D255C" w:rsidRPr="003F7859">
        <w:rPr>
          <w:rFonts w:asciiTheme="minorHAnsi" w:hAnsiTheme="minorHAnsi"/>
        </w:rPr>
        <w:t>55,20 EUR par sac</w:t>
      </w:r>
      <w:r w:rsidR="00206EAA" w:rsidRPr="003F7859">
        <w:rPr>
          <w:rFonts w:asciiTheme="minorHAnsi" w:hAnsiTheme="minorHAnsi"/>
        </w:rPr>
        <w:t xml:space="preserve"> ou récipient contenant les immondices ou déchets abandonnés en dehors de lieux prévus pour l’enlèvement.</w:t>
      </w:r>
    </w:p>
    <w:p w:rsidR="004D255C" w:rsidRPr="003F7859" w:rsidRDefault="004D255C" w:rsidP="00077F0D">
      <w:pPr>
        <w:jc w:val="both"/>
        <w:rPr>
          <w:rFonts w:asciiTheme="minorHAnsi" w:hAnsiTheme="minorHAnsi"/>
        </w:rPr>
      </w:pPr>
    </w:p>
    <w:p w:rsidR="00E85F9D" w:rsidRPr="003F7859" w:rsidRDefault="00E85F9D" w:rsidP="00077F0D">
      <w:pPr>
        <w:pStyle w:val="Titre2"/>
        <w:jc w:val="both"/>
        <w:rPr>
          <w:rFonts w:asciiTheme="minorHAnsi" w:hAnsiTheme="minorHAnsi"/>
        </w:rPr>
      </w:pPr>
      <w:r w:rsidRPr="003F7859">
        <w:rPr>
          <w:rFonts w:asciiTheme="minorHAnsi" w:hAnsiTheme="minorHAnsi"/>
        </w:rPr>
        <w:t>La propreté de no</w:t>
      </w:r>
      <w:r w:rsidR="00574E86" w:rsidRPr="003F7859">
        <w:rPr>
          <w:rFonts w:asciiTheme="minorHAnsi" w:hAnsiTheme="minorHAnsi"/>
        </w:rPr>
        <w:t>s rues, c’est l’affaire de tous</w:t>
      </w:r>
    </w:p>
    <w:p w:rsidR="00E50A21" w:rsidRPr="003F7859" w:rsidRDefault="00E50A21" w:rsidP="00077F0D">
      <w:pPr>
        <w:jc w:val="both"/>
        <w:rPr>
          <w:rFonts w:asciiTheme="minorHAnsi" w:hAnsiTheme="minorHAnsi"/>
        </w:rPr>
      </w:pPr>
    </w:p>
    <w:p w:rsidR="0055144B" w:rsidRPr="003F7859" w:rsidRDefault="00C535C5" w:rsidP="00077F0D">
      <w:pPr>
        <w:jc w:val="both"/>
        <w:rPr>
          <w:rFonts w:asciiTheme="minorHAnsi" w:hAnsiTheme="minorHAnsi"/>
        </w:rPr>
      </w:pPr>
      <w:r w:rsidRPr="003F7859">
        <w:rPr>
          <w:rFonts w:asciiTheme="minorHAnsi" w:hAnsiTheme="minorHAnsi"/>
        </w:rPr>
        <w:t>En décembre dernier</w:t>
      </w:r>
      <w:r w:rsidR="00D65988" w:rsidRPr="003F7859">
        <w:rPr>
          <w:rFonts w:asciiTheme="minorHAnsi" w:hAnsiTheme="minorHAnsi"/>
        </w:rPr>
        <w:t xml:space="preserve">, </w:t>
      </w:r>
      <w:r w:rsidR="00D14DD8" w:rsidRPr="003F7859">
        <w:rPr>
          <w:rFonts w:asciiTheme="minorHAnsi" w:hAnsiTheme="minorHAnsi"/>
        </w:rPr>
        <w:t>l</w:t>
      </w:r>
      <w:r w:rsidR="0055144B" w:rsidRPr="003F7859">
        <w:rPr>
          <w:rFonts w:asciiTheme="minorHAnsi" w:hAnsiTheme="minorHAnsi"/>
        </w:rPr>
        <w:t xml:space="preserve">a continuité du </w:t>
      </w:r>
      <w:r w:rsidR="0055144B" w:rsidRPr="003F7859">
        <w:rPr>
          <w:rFonts w:asciiTheme="minorHAnsi" w:hAnsiTheme="minorHAnsi"/>
          <w:b/>
        </w:rPr>
        <w:t xml:space="preserve">Plan Propreté </w:t>
      </w:r>
      <w:r w:rsidR="00574E86" w:rsidRPr="003F7859">
        <w:rPr>
          <w:rFonts w:asciiTheme="minorHAnsi" w:hAnsiTheme="minorHAnsi"/>
          <w:b/>
        </w:rPr>
        <w:t>(</w:t>
      </w:r>
      <w:r w:rsidR="0055144B" w:rsidRPr="003F7859">
        <w:rPr>
          <w:rFonts w:asciiTheme="minorHAnsi" w:hAnsiTheme="minorHAnsi"/>
        </w:rPr>
        <w:t>établi par la Commune, en collaboration avec l’Agence Régionale de Propreté</w:t>
      </w:r>
      <w:r w:rsidR="00574E86" w:rsidRPr="003F7859">
        <w:rPr>
          <w:rFonts w:asciiTheme="minorHAnsi" w:hAnsiTheme="minorHAnsi"/>
        </w:rPr>
        <w:t>)</w:t>
      </w:r>
      <w:r w:rsidR="0055144B" w:rsidRPr="003F7859">
        <w:rPr>
          <w:rFonts w:asciiTheme="minorHAnsi" w:hAnsiTheme="minorHAnsi"/>
        </w:rPr>
        <w:t xml:space="preserve"> </w:t>
      </w:r>
      <w:r w:rsidR="00A116A9" w:rsidRPr="003F7859">
        <w:rPr>
          <w:rFonts w:asciiTheme="minorHAnsi" w:hAnsiTheme="minorHAnsi"/>
        </w:rPr>
        <w:t>pour la période de 2012 à 2017</w:t>
      </w:r>
      <w:r w:rsidR="00D65988" w:rsidRPr="003F7859">
        <w:rPr>
          <w:rFonts w:asciiTheme="minorHAnsi" w:hAnsiTheme="minorHAnsi"/>
        </w:rPr>
        <w:t>, a été approuvé à l’unanimité</w:t>
      </w:r>
      <w:r w:rsidRPr="003F7859">
        <w:rPr>
          <w:rFonts w:asciiTheme="minorHAnsi" w:hAnsiTheme="minorHAnsi"/>
        </w:rPr>
        <w:t xml:space="preserve"> par le Conseil communal</w:t>
      </w:r>
      <w:r w:rsidR="0055144B" w:rsidRPr="003F7859">
        <w:rPr>
          <w:rFonts w:asciiTheme="minorHAnsi" w:hAnsiTheme="minorHAnsi"/>
        </w:rPr>
        <w:t xml:space="preserve">. </w:t>
      </w:r>
      <w:r w:rsidR="00A116A9" w:rsidRPr="003F7859">
        <w:rPr>
          <w:rFonts w:asciiTheme="minorHAnsi" w:hAnsiTheme="minorHAnsi"/>
        </w:rPr>
        <w:t>En vigueur d</w:t>
      </w:r>
      <w:r w:rsidR="0055144B" w:rsidRPr="003F7859">
        <w:rPr>
          <w:rFonts w:asciiTheme="minorHAnsi" w:hAnsiTheme="minorHAnsi"/>
        </w:rPr>
        <w:t>epuis 2012</w:t>
      </w:r>
      <w:r w:rsidR="00A116A9" w:rsidRPr="003F7859">
        <w:rPr>
          <w:rFonts w:asciiTheme="minorHAnsi" w:hAnsiTheme="minorHAnsi"/>
        </w:rPr>
        <w:t>,</w:t>
      </w:r>
      <w:r w:rsidR="0055144B" w:rsidRPr="003F7859">
        <w:rPr>
          <w:rFonts w:asciiTheme="minorHAnsi" w:hAnsiTheme="minorHAnsi"/>
        </w:rPr>
        <w:t xml:space="preserve"> ce </w:t>
      </w:r>
      <w:r w:rsidR="0055144B" w:rsidRPr="003F7859">
        <w:rPr>
          <w:rFonts w:asciiTheme="minorHAnsi" w:hAnsiTheme="minorHAnsi"/>
          <w:b/>
        </w:rPr>
        <w:t>Plan Propreté</w:t>
      </w:r>
      <w:r w:rsidR="0055144B" w:rsidRPr="003F7859">
        <w:rPr>
          <w:rFonts w:asciiTheme="minorHAnsi" w:hAnsiTheme="minorHAnsi"/>
        </w:rPr>
        <w:t xml:space="preserve"> décrit les principaux axes de la politique à mener en matière de propreté publique. A travers sa mise en place, Berchem-Sainte-Agathe se donne les moyens nécessaires à la réalisation des objectifs de collectes sélectives et de recyclage des déchets ainsi qu’à l'accroissement de la qualité de ses services de propreté et de la présence accrue du personnel sur le terrain. </w:t>
      </w:r>
    </w:p>
    <w:p w:rsidR="00A116A9" w:rsidRPr="003F7859" w:rsidRDefault="00A116A9" w:rsidP="0055144B">
      <w:pPr>
        <w:rPr>
          <w:rFonts w:asciiTheme="minorHAnsi" w:hAnsiTheme="minorHAnsi"/>
        </w:rPr>
      </w:pPr>
    </w:p>
    <w:p w:rsidR="00435DE4" w:rsidRPr="003F7859" w:rsidRDefault="00435DE4" w:rsidP="0055144B">
      <w:pPr>
        <w:rPr>
          <w:rFonts w:asciiTheme="minorHAnsi" w:hAnsiTheme="minorHAnsi"/>
        </w:rPr>
      </w:pPr>
    </w:p>
    <w:p w:rsidR="00A116A9" w:rsidRPr="003F7859" w:rsidRDefault="00A116A9" w:rsidP="00D65988">
      <w:pPr>
        <w:pStyle w:val="Citationintense"/>
        <w:rPr>
          <w:rFonts w:asciiTheme="minorHAnsi" w:hAnsiTheme="minorHAnsi"/>
        </w:rPr>
      </w:pPr>
      <w:r w:rsidRPr="003F7859">
        <w:rPr>
          <w:rFonts w:asciiTheme="minorHAnsi" w:hAnsiTheme="minorHAnsi"/>
        </w:rPr>
        <w:t>A Berchem-Sainte-Agathe</w:t>
      </w:r>
      <w:r w:rsidR="009F60EB" w:rsidRPr="003F7859">
        <w:rPr>
          <w:rFonts w:asciiTheme="minorHAnsi" w:hAnsiTheme="minorHAnsi"/>
        </w:rPr>
        <w:t xml:space="preserve">, </w:t>
      </w:r>
      <w:r w:rsidR="00472490" w:rsidRPr="003F7859">
        <w:rPr>
          <w:rFonts w:asciiTheme="minorHAnsi" w:hAnsiTheme="minorHAnsi"/>
        </w:rPr>
        <w:t>11</w:t>
      </w:r>
      <w:r w:rsidR="009F60EB" w:rsidRPr="003F7859">
        <w:rPr>
          <w:rFonts w:asciiTheme="minorHAnsi" w:hAnsiTheme="minorHAnsi"/>
        </w:rPr>
        <w:t xml:space="preserve"> membres du pers</w:t>
      </w:r>
      <w:r w:rsidR="00FD15BB" w:rsidRPr="003F7859">
        <w:rPr>
          <w:rFonts w:asciiTheme="minorHAnsi" w:hAnsiTheme="minorHAnsi"/>
        </w:rPr>
        <w:t>onnel veillent, au quotidien, à la propreté des rues.</w:t>
      </w:r>
    </w:p>
    <w:p w:rsidR="005E0110" w:rsidRPr="003F7859" w:rsidRDefault="00FD15BB" w:rsidP="00D65988">
      <w:pPr>
        <w:pStyle w:val="Citationintense"/>
        <w:rPr>
          <w:rFonts w:asciiTheme="minorHAnsi" w:hAnsiTheme="minorHAnsi"/>
        </w:rPr>
      </w:pPr>
      <w:r w:rsidRPr="003F7859">
        <w:rPr>
          <w:rFonts w:asciiTheme="minorHAnsi" w:hAnsiTheme="minorHAnsi"/>
        </w:rPr>
        <w:lastRenderedPageBreak/>
        <w:t xml:space="preserve">Chaque jour, les </w:t>
      </w:r>
      <w:r w:rsidR="00B946B9" w:rsidRPr="003F7859">
        <w:rPr>
          <w:rFonts w:asciiTheme="minorHAnsi" w:hAnsiTheme="minorHAnsi"/>
        </w:rPr>
        <w:t>230</w:t>
      </w:r>
      <w:r w:rsidRPr="003F7859">
        <w:rPr>
          <w:rFonts w:asciiTheme="minorHAnsi" w:hAnsiTheme="minorHAnsi"/>
        </w:rPr>
        <w:t xml:space="preserve"> poubelles publiques situées sur l’ensemble du territoire sont vidées</w:t>
      </w:r>
      <w:r w:rsidR="00D65988" w:rsidRPr="003F7859">
        <w:rPr>
          <w:rFonts w:asciiTheme="minorHAnsi" w:hAnsiTheme="minorHAnsi"/>
        </w:rPr>
        <w:t xml:space="preserve">. </w:t>
      </w:r>
    </w:p>
    <w:sectPr w:rsidR="005E0110" w:rsidRPr="003F78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A3"/>
    <w:rsid w:val="00077F0D"/>
    <w:rsid w:val="00153749"/>
    <w:rsid w:val="00163990"/>
    <w:rsid w:val="00206EAA"/>
    <w:rsid w:val="002B4CEB"/>
    <w:rsid w:val="002C615B"/>
    <w:rsid w:val="00304DB5"/>
    <w:rsid w:val="00386D49"/>
    <w:rsid w:val="00395CAC"/>
    <w:rsid w:val="003F7859"/>
    <w:rsid w:val="00425ECA"/>
    <w:rsid w:val="00435DE4"/>
    <w:rsid w:val="00472490"/>
    <w:rsid w:val="00473D12"/>
    <w:rsid w:val="004D255C"/>
    <w:rsid w:val="00536CBF"/>
    <w:rsid w:val="005420F1"/>
    <w:rsid w:val="0055144B"/>
    <w:rsid w:val="00574E86"/>
    <w:rsid w:val="005E0110"/>
    <w:rsid w:val="00602524"/>
    <w:rsid w:val="00666F0D"/>
    <w:rsid w:val="00867597"/>
    <w:rsid w:val="009253B5"/>
    <w:rsid w:val="00932E26"/>
    <w:rsid w:val="00955A23"/>
    <w:rsid w:val="009D67DE"/>
    <w:rsid w:val="009F60EB"/>
    <w:rsid w:val="00A116A9"/>
    <w:rsid w:val="00B07383"/>
    <w:rsid w:val="00B660BD"/>
    <w:rsid w:val="00B72935"/>
    <w:rsid w:val="00B946B9"/>
    <w:rsid w:val="00BA3DA3"/>
    <w:rsid w:val="00BC4A21"/>
    <w:rsid w:val="00BF10FB"/>
    <w:rsid w:val="00C535C5"/>
    <w:rsid w:val="00CF57CC"/>
    <w:rsid w:val="00D14DD8"/>
    <w:rsid w:val="00D374F9"/>
    <w:rsid w:val="00D65988"/>
    <w:rsid w:val="00DC6AFF"/>
    <w:rsid w:val="00DF7AAB"/>
    <w:rsid w:val="00E50A21"/>
    <w:rsid w:val="00E85F9D"/>
    <w:rsid w:val="00F43516"/>
    <w:rsid w:val="00F750E2"/>
    <w:rsid w:val="00FD15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DA3"/>
    <w:pPr>
      <w:spacing w:after="0" w:line="240" w:lineRule="auto"/>
    </w:pPr>
    <w:rPr>
      <w:rFonts w:ascii="Calibri" w:hAnsi="Calibri" w:cs="Times New Roman"/>
    </w:rPr>
  </w:style>
  <w:style w:type="paragraph" w:styleId="Titre1">
    <w:name w:val="heading 1"/>
    <w:basedOn w:val="Normal"/>
    <w:next w:val="Normal"/>
    <w:link w:val="Titre1Car"/>
    <w:uiPriority w:val="9"/>
    <w:qFormat/>
    <w:rsid w:val="00DC6A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85F9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6AFF"/>
    <w:rPr>
      <w:rFonts w:asciiTheme="majorHAnsi" w:eastAsiaTheme="majorEastAsia" w:hAnsiTheme="majorHAnsi" w:cstheme="majorBidi"/>
      <w:b/>
      <w:bCs/>
      <w:color w:val="365F91" w:themeColor="accent1" w:themeShade="BF"/>
      <w:sz w:val="28"/>
      <w:szCs w:val="28"/>
    </w:rPr>
  </w:style>
  <w:style w:type="character" w:styleId="Emphaseple">
    <w:name w:val="Subtle Emphasis"/>
    <w:basedOn w:val="Policepardfaut"/>
    <w:uiPriority w:val="19"/>
    <w:qFormat/>
    <w:rsid w:val="00304DB5"/>
    <w:rPr>
      <w:i/>
      <w:iCs/>
      <w:color w:val="808080" w:themeColor="text1" w:themeTint="7F"/>
    </w:rPr>
  </w:style>
  <w:style w:type="character" w:customStyle="1" w:styleId="Titre2Car">
    <w:name w:val="Titre 2 Car"/>
    <w:basedOn w:val="Policepardfaut"/>
    <w:link w:val="Titre2"/>
    <w:uiPriority w:val="9"/>
    <w:rsid w:val="00E85F9D"/>
    <w:rPr>
      <w:rFonts w:asciiTheme="majorHAnsi" w:eastAsiaTheme="majorEastAsia" w:hAnsiTheme="majorHAnsi" w:cstheme="majorBidi"/>
      <w:b/>
      <w:bCs/>
      <w:color w:val="4F81BD" w:themeColor="accent1"/>
      <w:sz w:val="26"/>
      <w:szCs w:val="26"/>
    </w:rPr>
  </w:style>
  <w:style w:type="paragraph" w:styleId="Citation">
    <w:name w:val="Quote"/>
    <w:basedOn w:val="Normal"/>
    <w:next w:val="Normal"/>
    <w:link w:val="CitationCar"/>
    <w:uiPriority w:val="29"/>
    <w:qFormat/>
    <w:rsid w:val="004D255C"/>
    <w:rPr>
      <w:i/>
      <w:iCs/>
      <w:color w:val="000000" w:themeColor="text1"/>
    </w:rPr>
  </w:style>
  <w:style w:type="character" w:customStyle="1" w:styleId="CitationCar">
    <w:name w:val="Citation Car"/>
    <w:basedOn w:val="Policepardfaut"/>
    <w:link w:val="Citation"/>
    <w:uiPriority w:val="29"/>
    <w:rsid w:val="004D255C"/>
    <w:rPr>
      <w:rFonts w:ascii="Calibri" w:hAnsi="Calibri" w:cs="Times New Roman"/>
      <w:i/>
      <w:iCs/>
      <w:color w:val="000000" w:themeColor="text1"/>
    </w:rPr>
  </w:style>
  <w:style w:type="paragraph" w:styleId="Citationintense">
    <w:name w:val="Intense Quote"/>
    <w:basedOn w:val="Normal"/>
    <w:next w:val="Normal"/>
    <w:link w:val="CitationintenseCar"/>
    <w:uiPriority w:val="30"/>
    <w:qFormat/>
    <w:rsid w:val="00D65988"/>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D65988"/>
    <w:rPr>
      <w:rFonts w:ascii="Calibri" w:hAnsi="Calibri" w:cs="Times New Roman"/>
      <w:b/>
      <w:bCs/>
      <w:i/>
      <w:iCs/>
      <w:color w:val="4F81BD" w:themeColor="accent1"/>
    </w:rPr>
  </w:style>
  <w:style w:type="paragraph" w:styleId="Sous-titre">
    <w:name w:val="Subtitle"/>
    <w:basedOn w:val="Normal"/>
    <w:next w:val="Normal"/>
    <w:link w:val="Sous-titreCar"/>
    <w:uiPriority w:val="11"/>
    <w:qFormat/>
    <w:rsid w:val="003F78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3F7859"/>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DA3"/>
    <w:pPr>
      <w:spacing w:after="0" w:line="240" w:lineRule="auto"/>
    </w:pPr>
    <w:rPr>
      <w:rFonts w:ascii="Calibri" w:hAnsi="Calibri" w:cs="Times New Roman"/>
    </w:rPr>
  </w:style>
  <w:style w:type="paragraph" w:styleId="Titre1">
    <w:name w:val="heading 1"/>
    <w:basedOn w:val="Normal"/>
    <w:next w:val="Normal"/>
    <w:link w:val="Titre1Car"/>
    <w:uiPriority w:val="9"/>
    <w:qFormat/>
    <w:rsid w:val="00DC6A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85F9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6AFF"/>
    <w:rPr>
      <w:rFonts w:asciiTheme="majorHAnsi" w:eastAsiaTheme="majorEastAsia" w:hAnsiTheme="majorHAnsi" w:cstheme="majorBidi"/>
      <w:b/>
      <w:bCs/>
      <w:color w:val="365F91" w:themeColor="accent1" w:themeShade="BF"/>
      <w:sz w:val="28"/>
      <w:szCs w:val="28"/>
    </w:rPr>
  </w:style>
  <w:style w:type="character" w:styleId="Emphaseple">
    <w:name w:val="Subtle Emphasis"/>
    <w:basedOn w:val="Policepardfaut"/>
    <w:uiPriority w:val="19"/>
    <w:qFormat/>
    <w:rsid w:val="00304DB5"/>
    <w:rPr>
      <w:i/>
      <w:iCs/>
      <w:color w:val="808080" w:themeColor="text1" w:themeTint="7F"/>
    </w:rPr>
  </w:style>
  <w:style w:type="character" w:customStyle="1" w:styleId="Titre2Car">
    <w:name w:val="Titre 2 Car"/>
    <w:basedOn w:val="Policepardfaut"/>
    <w:link w:val="Titre2"/>
    <w:uiPriority w:val="9"/>
    <w:rsid w:val="00E85F9D"/>
    <w:rPr>
      <w:rFonts w:asciiTheme="majorHAnsi" w:eastAsiaTheme="majorEastAsia" w:hAnsiTheme="majorHAnsi" w:cstheme="majorBidi"/>
      <w:b/>
      <w:bCs/>
      <w:color w:val="4F81BD" w:themeColor="accent1"/>
      <w:sz w:val="26"/>
      <w:szCs w:val="26"/>
    </w:rPr>
  </w:style>
  <w:style w:type="paragraph" w:styleId="Citation">
    <w:name w:val="Quote"/>
    <w:basedOn w:val="Normal"/>
    <w:next w:val="Normal"/>
    <w:link w:val="CitationCar"/>
    <w:uiPriority w:val="29"/>
    <w:qFormat/>
    <w:rsid w:val="004D255C"/>
    <w:rPr>
      <w:i/>
      <w:iCs/>
      <w:color w:val="000000" w:themeColor="text1"/>
    </w:rPr>
  </w:style>
  <w:style w:type="character" w:customStyle="1" w:styleId="CitationCar">
    <w:name w:val="Citation Car"/>
    <w:basedOn w:val="Policepardfaut"/>
    <w:link w:val="Citation"/>
    <w:uiPriority w:val="29"/>
    <w:rsid w:val="004D255C"/>
    <w:rPr>
      <w:rFonts w:ascii="Calibri" w:hAnsi="Calibri" w:cs="Times New Roman"/>
      <w:i/>
      <w:iCs/>
      <w:color w:val="000000" w:themeColor="text1"/>
    </w:rPr>
  </w:style>
  <w:style w:type="paragraph" w:styleId="Citationintense">
    <w:name w:val="Intense Quote"/>
    <w:basedOn w:val="Normal"/>
    <w:next w:val="Normal"/>
    <w:link w:val="CitationintenseCar"/>
    <w:uiPriority w:val="30"/>
    <w:qFormat/>
    <w:rsid w:val="00D65988"/>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D65988"/>
    <w:rPr>
      <w:rFonts w:ascii="Calibri" w:hAnsi="Calibri" w:cs="Times New Roman"/>
      <w:b/>
      <w:bCs/>
      <w:i/>
      <w:iCs/>
      <w:color w:val="4F81BD" w:themeColor="accent1"/>
    </w:rPr>
  </w:style>
  <w:style w:type="paragraph" w:styleId="Sous-titre">
    <w:name w:val="Subtitle"/>
    <w:basedOn w:val="Normal"/>
    <w:next w:val="Normal"/>
    <w:link w:val="Sous-titreCar"/>
    <w:uiPriority w:val="11"/>
    <w:qFormat/>
    <w:rsid w:val="003F78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3F785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9317">
      <w:bodyDiv w:val="1"/>
      <w:marLeft w:val="0"/>
      <w:marRight w:val="0"/>
      <w:marTop w:val="0"/>
      <w:marBottom w:val="0"/>
      <w:divBdr>
        <w:top w:val="none" w:sz="0" w:space="0" w:color="auto"/>
        <w:left w:val="none" w:sz="0" w:space="0" w:color="auto"/>
        <w:bottom w:val="none" w:sz="0" w:space="0" w:color="auto"/>
        <w:right w:val="none" w:sz="0" w:space="0" w:color="auto"/>
      </w:divBdr>
      <w:divsChild>
        <w:div w:id="1814369432">
          <w:marLeft w:val="0"/>
          <w:marRight w:val="0"/>
          <w:marTop w:val="0"/>
          <w:marBottom w:val="0"/>
          <w:divBdr>
            <w:top w:val="none" w:sz="0" w:space="0" w:color="auto"/>
            <w:left w:val="none" w:sz="0" w:space="0" w:color="auto"/>
            <w:bottom w:val="none" w:sz="0" w:space="0" w:color="auto"/>
            <w:right w:val="none" w:sz="0" w:space="0" w:color="auto"/>
          </w:divBdr>
          <w:divsChild>
            <w:div w:id="389227458">
              <w:marLeft w:val="0"/>
              <w:marRight w:val="0"/>
              <w:marTop w:val="0"/>
              <w:marBottom w:val="0"/>
              <w:divBdr>
                <w:top w:val="none" w:sz="0" w:space="0" w:color="auto"/>
                <w:left w:val="none" w:sz="0" w:space="0" w:color="auto"/>
                <w:bottom w:val="none" w:sz="0" w:space="0" w:color="auto"/>
                <w:right w:val="none" w:sz="0" w:space="0" w:color="auto"/>
              </w:divBdr>
              <w:divsChild>
                <w:div w:id="2029480641">
                  <w:marLeft w:val="0"/>
                  <w:marRight w:val="0"/>
                  <w:marTop w:val="0"/>
                  <w:marBottom w:val="0"/>
                  <w:divBdr>
                    <w:top w:val="none" w:sz="0" w:space="0" w:color="auto"/>
                    <w:left w:val="none" w:sz="0" w:space="0" w:color="auto"/>
                    <w:bottom w:val="none" w:sz="0" w:space="0" w:color="auto"/>
                    <w:right w:val="none" w:sz="0" w:space="0" w:color="auto"/>
                  </w:divBdr>
                  <w:divsChild>
                    <w:div w:id="2097286138">
                      <w:marLeft w:val="0"/>
                      <w:marRight w:val="0"/>
                      <w:marTop w:val="0"/>
                      <w:marBottom w:val="0"/>
                      <w:divBdr>
                        <w:top w:val="none" w:sz="0" w:space="0" w:color="auto"/>
                        <w:left w:val="none" w:sz="0" w:space="0" w:color="auto"/>
                        <w:bottom w:val="none" w:sz="0" w:space="0" w:color="auto"/>
                        <w:right w:val="none" w:sz="0" w:space="0" w:color="auto"/>
                      </w:divBdr>
                      <w:divsChild>
                        <w:div w:id="192351860">
                          <w:marLeft w:val="0"/>
                          <w:marRight w:val="0"/>
                          <w:marTop w:val="0"/>
                          <w:marBottom w:val="0"/>
                          <w:divBdr>
                            <w:top w:val="none" w:sz="0" w:space="0" w:color="auto"/>
                            <w:left w:val="none" w:sz="0" w:space="0" w:color="auto"/>
                            <w:bottom w:val="none" w:sz="0" w:space="0" w:color="auto"/>
                            <w:right w:val="none" w:sz="0" w:space="0" w:color="auto"/>
                          </w:divBdr>
                          <w:divsChild>
                            <w:div w:id="1907295876">
                              <w:marLeft w:val="0"/>
                              <w:marRight w:val="0"/>
                              <w:marTop w:val="0"/>
                              <w:marBottom w:val="0"/>
                              <w:divBdr>
                                <w:top w:val="none" w:sz="0" w:space="0" w:color="auto"/>
                                <w:left w:val="none" w:sz="0" w:space="0" w:color="auto"/>
                                <w:bottom w:val="none" w:sz="0" w:space="0" w:color="auto"/>
                                <w:right w:val="none" w:sz="0" w:space="0" w:color="auto"/>
                              </w:divBdr>
                              <w:divsChild>
                                <w:div w:id="1142506163">
                                  <w:marLeft w:val="0"/>
                                  <w:marRight w:val="0"/>
                                  <w:marTop w:val="0"/>
                                  <w:marBottom w:val="0"/>
                                  <w:divBdr>
                                    <w:top w:val="none" w:sz="0" w:space="0" w:color="auto"/>
                                    <w:left w:val="none" w:sz="0" w:space="0" w:color="auto"/>
                                    <w:bottom w:val="none" w:sz="0" w:space="0" w:color="auto"/>
                                    <w:right w:val="none" w:sz="0" w:space="0" w:color="auto"/>
                                  </w:divBdr>
                                  <w:divsChild>
                                    <w:div w:id="150950089">
                                      <w:marLeft w:val="0"/>
                                      <w:marRight w:val="0"/>
                                      <w:marTop w:val="0"/>
                                      <w:marBottom w:val="0"/>
                                      <w:divBdr>
                                        <w:top w:val="none" w:sz="0" w:space="0" w:color="auto"/>
                                        <w:left w:val="none" w:sz="0" w:space="0" w:color="auto"/>
                                        <w:bottom w:val="none" w:sz="0" w:space="0" w:color="auto"/>
                                        <w:right w:val="none" w:sz="0" w:space="0" w:color="auto"/>
                                      </w:divBdr>
                                    </w:div>
                                    <w:div w:id="12974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542117">
      <w:bodyDiv w:val="1"/>
      <w:marLeft w:val="0"/>
      <w:marRight w:val="0"/>
      <w:marTop w:val="0"/>
      <w:marBottom w:val="0"/>
      <w:divBdr>
        <w:top w:val="none" w:sz="0" w:space="0" w:color="auto"/>
        <w:left w:val="none" w:sz="0" w:space="0" w:color="auto"/>
        <w:bottom w:val="none" w:sz="0" w:space="0" w:color="auto"/>
        <w:right w:val="none" w:sz="0" w:space="0" w:color="auto"/>
      </w:divBdr>
    </w:div>
    <w:div w:id="1612979454">
      <w:bodyDiv w:val="1"/>
      <w:marLeft w:val="0"/>
      <w:marRight w:val="0"/>
      <w:marTop w:val="0"/>
      <w:marBottom w:val="0"/>
      <w:divBdr>
        <w:top w:val="none" w:sz="0" w:space="0" w:color="auto"/>
        <w:left w:val="none" w:sz="0" w:space="0" w:color="auto"/>
        <w:bottom w:val="none" w:sz="0" w:space="0" w:color="auto"/>
        <w:right w:val="none" w:sz="0" w:space="0" w:color="auto"/>
      </w:divBdr>
      <w:divsChild>
        <w:div w:id="1792552519">
          <w:marLeft w:val="0"/>
          <w:marRight w:val="0"/>
          <w:marTop w:val="0"/>
          <w:marBottom w:val="0"/>
          <w:divBdr>
            <w:top w:val="none" w:sz="0" w:space="0" w:color="auto"/>
            <w:left w:val="none" w:sz="0" w:space="0" w:color="auto"/>
            <w:bottom w:val="none" w:sz="0" w:space="0" w:color="auto"/>
            <w:right w:val="none" w:sz="0" w:space="0" w:color="auto"/>
          </w:divBdr>
          <w:divsChild>
            <w:div w:id="2034573340">
              <w:marLeft w:val="0"/>
              <w:marRight w:val="0"/>
              <w:marTop w:val="0"/>
              <w:marBottom w:val="0"/>
              <w:divBdr>
                <w:top w:val="none" w:sz="0" w:space="0" w:color="auto"/>
                <w:left w:val="none" w:sz="0" w:space="0" w:color="auto"/>
                <w:bottom w:val="none" w:sz="0" w:space="0" w:color="auto"/>
                <w:right w:val="none" w:sz="0" w:space="0" w:color="auto"/>
              </w:divBdr>
              <w:divsChild>
                <w:div w:id="1276133023">
                  <w:marLeft w:val="0"/>
                  <w:marRight w:val="0"/>
                  <w:marTop w:val="0"/>
                  <w:marBottom w:val="0"/>
                  <w:divBdr>
                    <w:top w:val="none" w:sz="0" w:space="0" w:color="auto"/>
                    <w:left w:val="none" w:sz="0" w:space="0" w:color="auto"/>
                    <w:bottom w:val="none" w:sz="0" w:space="0" w:color="auto"/>
                    <w:right w:val="none" w:sz="0" w:space="0" w:color="auto"/>
                  </w:divBdr>
                  <w:divsChild>
                    <w:div w:id="1443525635">
                      <w:marLeft w:val="0"/>
                      <w:marRight w:val="0"/>
                      <w:marTop w:val="0"/>
                      <w:marBottom w:val="0"/>
                      <w:divBdr>
                        <w:top w:val="none" w:sz="0" w:space="0" w:color="auto"/>
                        <w:left w:val="none" w:sz="0" w:space="0" w:color="auto"/>
                        <w:bottom w:val="none" w:sz="0" w:space="0" w:color="auto"/>
                        <w:right w:val="none" w:sz="0" w:space="0" w:color="auto"/>
                      </w:divBdr>
                      <w:divsChild>
                        <w:div w:id="1946186185">
                          <w:marLeft w:val="0"/>
                          <w:marRight w:val="0"/>
                          <w:marTop w:val="0"/>
                          <w:marBottom w:val="0"/>
                          <w:divBdr>
                            <w:top w:val="none" w:sz="0" w:space="0" w:color="auto"/>
                            <w:left w:val="none" w:sz="0" w:space="0" w:color="auto"/>
                            <w:bottom w:val="none" w:sz="0" w:space="0" w:color="auto"/>
                            <w:right w:val="none" w:sz="0" w:space="0" w:color="auto"/>
                          </w:divBdr>
                          <w:divsChild>
                            <w:div w:id="1420325969">
                              <w:marLeft w:val="0"/>
                              <w:marRight w:val="0"/>
                              <w:marTop w:val="0"/>
                              <w:marBottom w:val="0"/>
                              <w:divBdr>
                                <w:top w:val="none" w:sz="0" w:space="0" w:color="auto"/>
                                <w:left w:val="none" w:sz="0" w:space="0" w:color="auto"/>
                                <w:bottom w:val="none" w:sz="0" w:space="0" w:color="auto"/>
                                <w:right w:val="none" w:sz="0" w:space="0" w:color="auto"/>
                              </w:divBdr>
                              <w:divsChild>
                                <w:div w:id="418530044">
                                  <w:marLeft w:val="0"/>
                                  <w:marRight w:val="0"/>
                                  <w:marTop w:val="0"/>
                                  <w:marBottom w:val="0"/>
                                  <w:divBdr>
                                    <w:top w:val="none" w:sz="0" w:space="0" w:color="auto"/>
                                    <w:left w:val="none" w:sz="0" w:space="0" w:color="auto"/>
                                    <w:bottom w:val="none" w:sz="0" w:space="0" w:color="auto"/>
                                    <w:right w:val="none" w:sz="0" w:space="0" w:color="auto"/>
                                  </w:divBdr>
                                  <w:divsChild>
                                    <w:div w:id="15263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79903-9921-4EA3-ADC2-AF515C61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2</Pages>
  <Words>475</Words>
  <Characters>2613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BSA</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Koplowicz</dc:creator>
  <cp:lastModifiedBy>Mireille Walschaert</cp:lastModifiedBy>
  <cp:revision>11</cp:revision>
  <dcterms:created xsi:type="dcterms:W3CDTF">2014-02-18T13:11:00Z</dcterms:created>
  <dcterms:modified xsi:type="dcterms:W3CDTF">2014-03-20T16:51:00Z</dcterms:modified>
</cp:coreProperties>
</file>